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洱源县医疗保障服务中心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  <w:lang w:eastAsia="zh-CN"/>
        </w:rPr>
        <w:t>我</w:t>
      </w:r>
      <w:r>
        <w:rPr>
          <w:rFonts w:hint="eastAsia" w:ascii="方正仿宋_GBK" w:eastAsia="方正仿宋_GBK" w:cs="仿宋"/>
          <w:sz w:val="32"/>
          <w:szCs w:val="32"/>
        </w:rPr>
        <w:t>单位无财政专户管理的支出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_GBK" w:eastAsia="方正仿宋_GBK" w:cs="仿宋"/>
          <w:sz w:val="32"/>
          <w:szCs w:val="32"/>
        </w:rPr>
      </w:pPr>
    </w:p>
    <w:p>
      <w:pPr>
        <w:ind w:left="1260" w:hanging="1260" w:hangingChars="600"/>
      </w:pPr>
    </w:p>
    <w:sectPr>
      <w:headerReference r:id="rId3" w:type="default"/>
      <w:footerReference r:id="rId4" w:type="default"/>
      <w:pgSz w:w="11906" w:h="16838"/>
      <w:pgMar w:top="1412" w:right="1417" w:bottom="1412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40A413D"/>
    <w:rsid w:val="25635CA9"/>
    <w:rsid w:val="2A980B69"/>
    <w:rsid w:val="310272CD"/>
    <w:rsid w:val="39027FDB"/>
    <w:rsid w:val="7A3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样式1"/>
    <w:basedOn w:val="1"/>
    <w:qFormat/>
    <w:uiPriority w:val="0"/>
    <w:rPr>
      <w:b/>
      <w:color w:val="538135"/>
      <w:sz w:val="28"/>
    </w:rPr>
  </w:style>
  <w:style w:type="character" w:customStyle="1" w:styleId="12">
    <w:name w:val="页眉 字符"/>
    <w:basedOn w:val="10"/>
    <w:link w:val="8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2021-08-23T02:13:58Z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