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洱源县人民政府办公室本级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</w:t>
      </w:r>
      <w:r>
        <w:rPr>
          <w:rFonts w:hint="eastAsia" w:ascii="方正仿宋_GBK" w:eastAsia="方正仿宋_GBK" w:cs="仿宋"/>
          <w:sz w:val="32"/>
          <w:szCs w:val="32"/>
        </w:rPr>
        <w:t>单位</w:t>
      </w:r>
      <w:r>
        <w:rPr>
          <w:rFonts w:hint="eastAsia" w:ascii="方正仿宋_GBK" w:eastAsia="方正仿宋_GBK" w:cs="仿宋"/>
          <w:sz w:val="32"/>
          <w:szCs w:val="32"/>
          <w:lang w:eastAsia="zh-CN"/>
        </w:rPr>
        <w:t>无纳入财政专户管理</w:t>
      </w:r>
      <w:bookmarkStart w:id="0" w:name="_GoBack"/>
      <w:r>
        <w:rPr>
          <w:rFonts w:hint="eastAsia" w:ascii="方正仿宋_GBK" w:eastAsia="方正仿宋_GBK" w:cs="仿宋"/>
          <w:sz w:val="32"/>
          <w:szCs w:val="32"/>
          <w:lang w:eastAsia="zh-CN"/>
        </w:rPr>
        <w:t>的支出</w:t>
      </w:r>
      <w:bookmarkEnd w:id="0"/>
      <w:r>
        <w:rPr>
          <w:rFonts w:hint="eastAsia" w:ascii="方正仿宋_GBK" w:eastAsia="方正仿宋_GBK" w:cs="仿宋"/>
          <w:sz w:val="32"/>
          <w:szCs w:val="32"/>
          <w:lang w:eastAsia="zh-CN"/>
        </w:rPr>
        <w:t>。</w:t>
      </w: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5635CA9"/>
    <w:rsid w:val="33994896"/>
    <w:rsid w:val="4D20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7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ScaleCrop>false</ScaleCrop>
  <LinksUpToDate>false</LinksUpToDate>
  <CharactersWithSpaces>149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lenovo</cp:lastModifiedBy>
  <dcterms:modified xsi:type="dcterms:W3CDTF">2021-08-18T03:04:41Z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ICV">
    <vt:lpwstr>953ED27246D34FD68B2C11BE0E0CFA76</vt:lpwstr>
  </property>
</Properties>
</file>